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C3D5D" w:rsidRPr="00D818FA">
        <w:trPr>
          <w:trHeight w:hRule="exact" w:val="1666"/>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5543" w:type="dxa"/>
            <w:gridSpan w:val="4"/>
            <w:shd w:val="clear" w:color="000000" w:fill="FFFFFF"/>
            <w:tcMar>
              <w:left w:w="34" w:type="dxa"/>
              <w:right w:w="34" w:type="dxa"/>
            </w:tcMar>
          </w:tcPr>
          <w:p w:rsidR="002C3D5D" w:rsidRPr="00A854A9" w:rsidRDefault="00A854A9">
            <w:pPr>
              <w:spacing w:after="0" w:line="240" w:lineRule="auto"/>
              <w:jc w:val="both"/>
              <w:rPr>
                <w:lang w:val="ru-RU"/>
              </w:rPr>
            </w:pPr>
            <w:r w:rsidRPr="00A854A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C3D5D">
        <w:trPr>
          <w:trHeight w:hRule="exact" w:val="585"/>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3D5D" w:rsidRDefault="00A854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3D5D" w:rsidRPr="00D818FA">
        <w:trPr>
          <w:trHeight w:hRule="exact" w:val="314"/>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Кафедра "Педагогики, психологии и социальной работы"</w:t>
            </w:r>
          </w:p>
        </w:tc>
      </w:tr>
      <w:tr w:rsidR="002C3D5D" w:rsidRPr="00D818FA">
        <w:trPr>
          <w:trHeight w:hRule="exact" w:val="211"/>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2C3D5D">
            <w:pPr>
              <w:rPr>
                <w:lang w:val="ru-RU"/>
              </w:rPr>
            </w:pPr>
          </w:p>
        </w:tc>
      </w:tr>
      <w:tr w:rsidR="002C3D5D">
        <w:trPr>
          <w:trHeight w:hRule="exact" w:val="416"/>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3842" w:type="dxa"/>
            <w:gridSpan w:val="2"/>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УТВЕРЖДАЮ</w:t>
            </w:r>
          </w:p>
        </w:tc>
      </w:tr>
      <w:tr w:rsidR="002C3D5D" w:rsidRPr="00D818FA">
        <w:trPr>
          <w:trHeight w:hRule="exact" w:val="27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3842" w:type="dxa"/>
            <w:gridSpan w:val="2"/>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Ректор, д.фил.н., профессор</w:t>
            </w:r>
          </w:p>
        </w:tc>
      </w:tr>
      <w:tr w:rsidR="002C3D5D" w:rsidRPr="00A854A9">
        <w:trPr>
          <w:trHeight w:hRule="exact" w:val="555"/>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D818FA">
            <w:pPr>
              <w:rPr>
                <w:lang w:val="ru-RU"/>
              </w:rPr>
            </w:pPr>
            <w:r>
              <w:rPr>
                <w:rFonts w:ascii="Times New Roman" w:hAnsi="Times New Roman" w:cs="Times New Roman"/>
                <w:color w:val="000000"/>
                <w:sz w:val="24"/>
                <w:szCs w:val="24"/>
              </w:rPr>
              <w:t>____________А.Э. Еремеев</w:t>
            </w:r>
          </w:p>
        </w:tc>
      </w:tr>
      <w:tr w:rsidR="002C3D5D">
        <w:trPr>
          <w:trHeight w:hRule="exact" w:val="277"/>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3842" w:type="dxa"/>
            <w:gridSpan w:val="2"/>
            <w:shd w:val="clear" w:color="000000" w:fill="FFFFFF"/>
            <w:tcMar>
              <w:left w:w="34" w:type="dxa"/>
              <w:right w:w="34" w:type="dxa"/>
            </w:tcMar>
          </w:tcPr>
          <w:p w:rsidR="002C3D5D" w:rsidRDefault="00A854A9">
            <w:pPr>
              <w:spacing w:after="0" w:line="240" w:lineRule="auto"/>
              <w:jc w:val="right"/>
              <w:rPr>
                <w:sz w:val="24"/>
                <w:szCs w:val="24"/>
              </w:rPr>
            </w:pPr>
            <w:r>
              <w:rPr>
                <w:rFonts w:ascii="Times New Roman" w:hAnsi="Times New Roman" w:cs="Times New Roman"/>
                <w:color w:val="000000"/>
                <w:sz w:val="24"/>
                <w:szCs w:val="24"/>
              </w:rPr>
              <w:t>30.08.2021 г.</w:t>
            </w:r>
          </w:p>
        </w:tc>
      </w:tr>
      <w:tr w:rsidR="002C3D5D">
        <w:trPr>
          <w:trHeight w:hRule="exact" w:val="27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416"/>
        </w:trPr>
        <w:tc>
          <w:tcPr>
            <w:tcW w:w="10221"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3D5D" w:rsidRPr="00D818FA">
        <w:trPr>
          <w:trHeight w:hRule="exact" w:val="1135"/>
        </w:trPr>
        <w:tc>
          <w:tcPr>
            <w:tcW w:w="426" w:type="dxa"/>
          </w:tcPr>
          <w:p w:rsidR="002C3D5D" w:rsidRDefault="002C3D5D"/>
        </w:tc>
        <w:tc>
          <w:tcPr>
            <w:tcW w:w="710" w:type="dxa"/>
          </w:tcPr>
          <w:p w:rsidR="002C3D5D" w:rsidRDefault="002C3D5D"/>
        </w:tc>
        <w:tc>
          <w:tcPr>
            <w:tcW w:w="1419" w:type="dxa"/>
          </w:tcPr>
          <w:p w:rsidR="002C3D5D" w:rsidRDefault="002C3D5D"/>
        </w:tc>
        <w:tc>
          <w:tcPr>
            <w:tcW w:w="4834" w:type="dxa"/>
            <w:gridSpan w:val="5"/>
            <w:shd w:val="clear" w:color="000000" w:fill="FFFFFF"/>
            <w:tcMar>
              <w:left w:w="34" w:type="dxa"/>
              <w:right w:w="34" w:type="dxa"/>
            </w:tcMar>
          </w:tcPr>
          <w:p w:rsidR="002C3D5D" w:rsidRPr="00A854A9" w:rsidRDefault="00A854A9">
            <w:pPr>
              <w:spacing w:after="0" w:line="240" w:lineRule="auto"/>
              <w:jc w:val="center"/>
              <w:rPr>
                <w:sz w:val="32"/>
                <w:szCs w:val="32"/>
                <w:lang w:val="ru-RU"/>
              </w:rPr>
            </w:pPr>
            <w:r w:rsidRPr="00A854A9">
              <w:rPr>
                <w:rFonts w:ascii="Times New Roman" w:hAnsi="Times New Roman" w:cs="Times New Roman"/>
                <w:color w:val="000000"/>
                <w:sz w:val="32"/>
                <w:szCs w:val="32"/>
                <w:lang w:val="ru-RU"/>
              </w:rPr>
              <w:t>Практикум по выразительному чтению</w:t>
            </w:r>
          </w:p>
          <w:p w:rsidR="002C3D5D" w:rsidRPr="00A854A9" w:rsidRDefault="00A854A9">
            <w:pPr>
              <w:spacing w:after="0" w:line="240" w:lineRule="auto"/>
              <w:jc w:val="center"/>
              <w:rPr>
                <w:sz w:val="32"/>
                <w:szCs w:val="32"/>
                <w:lang w:val="ru-RU"/>
              </w:rPr>
            </w:pPr>
            <w:r w:rsidRPr="00A854A9">
              <w:rPr>
                <w:rFonts w:ascii="Times New Roman" w:hAnsi="Times New Roman" w:cs="Times New Roman"/>
                <w:color w:val="000000"/>
                <w:sz w:val="32"/>
                <w:szCs w:val="32"/>
                <w:lang w:val="ru-RU"/>
              </w:rPr>
              <w:t>Б1.В.02.02</w:t>
            </w:r>
          </w:p>
        </w:tc>
        <w:tc>
          <w:tcPr>
            <w:tcW w:w="2836" w:type="dxa"/>
          </w:tcPr>
          <w:p w:rsidR="002C3D5D" w:rsidRPr="00A854A9" w:rsidRDefault="002C3D5D">
            <w:pPr>
              <w:rPr>
                <w:lang w:val="ru-RU"/>
              </w:rPr>
            </w:pPr>
          </w:p>
        </w:tc>
      </w:tr>
      <w:tr w:rsidR="002C3D5D">
        <w:trPr>
          <w:trHeight w:hRule="exact" w:val="277"/>
        </w:trPr>
        <w:tc>
          <w:tcPr>
            <w:tcW w:w="10221"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3D5D" w:rsidRPr="00D818FA">
        <w:trPr>
          <w:trHeight w:hRule="exact" w:val="1396"/>
        </w:trPr>
        <w:tc>
          <w:tcPr>
            <w:tcW w:w="426" w:type="dxa"/>
          </w:tcPr>
          <w:p w:rsidR="002C3D5D" w:rsidRDefault="002C3D5D"/>
        </w:tc>
        <w:tc>
          <w:tcPr>
            <w:tcW w:w="9795" w:type="dxa"/>
            <w:gridSpan w:val="8"/>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3D5D" w:rsidRPr="00D818FA">
        <w:trPr>
          <w:trHeight w:hRule="exact" w:val="972"/>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C3D5D" w:rsidRPr="00D818FA">
        <w:trPr>
          <w:trHeight w:hRule="exact" w:val="416"/>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2C3D5D">
            <w:pPr>
              <w:rPr>
                <w:lang w:val="ru-RU"/>
              </w:rPr>
            </w:pPr>
          </w:p>
        </w:tc>
      </w:tr>
      <w:tr w:rsidR="002C3D5D">
        <w:trPr>
          <w:trHeight w:hRule="exact" w:val="277"/>
        </w:trPr>
        <w:tc>
          <w:tcPr>
            <w:tcW w:w="3984" w:type="dxa"/>
            <w:gridSpan w:val="4"/>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155"/>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3D5D" w:rsidRPr="00D818F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D818FA" w:rsidRDefault="00A854A9">
            <w:pPr>
              <w:spacing w:after="0" w:line="240" w:lineRule="auto"/>
              <w:rPr>
                <w:sz w:val="24"/>
                <w:szCs w:val="24"/>
                <w:lang w:val="ru-RU"/>
              </w:rPr>
            </w:pPr>
            <w:r w:rsidRPr="00D818F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3D5D" w:rsidRPr="00D818F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D5D" w:rsidRPr="00D818FA" w:rsidRDefault="002C3D5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D818FA" w:rsidRDefault="002C3D5D">
            <w:pPr>
              <w:rPr>
                <w:lang w:val="ru-RU"/>
              </w:rPr>
            </w:pPr>
          </w:p>
        </w:tc>
      </w:tr>
      <w:tr w:rsidR="002C3D5D" w:rsidRPr="00D818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ПЕДАГОГ-ПСИХОЛОГ (ПСИХОЛОГ В СФЕРЕ ОБРАЗОВАНИЯ)</w:t>
            </w:r>
          </w:p>
        </w:tc>
      </w:tr>
      <w:tr w:rsidR="002C3D5D">
        <w:trPr>
          <w:trHeight w:hRule="exact" w:val="402"/>
        </w:trPr>
        <w:tc>
          <w:tcPr>
            <w:tcW w:w="5118" w:type="dxa"/>
            <w:gridSpan w:val="6"/>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C3D5D">
        <w:trPr>
          <w:trHeight w:hRule="exact" w:val="180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277"/>
        </w:trPr>
        <w:tc>
          <w:tcPr>
            <w:tcW w:w="10079"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3D5D">
        <w:trPr>
          <w:trHeight w:hRule="exact" w:val="1805"/>
        </w:trPr>
        <w:tc>
          <w:tcPr>
            <w:tcW w:w="10079"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очной формы обучения 2021 года набора</w:t>
            </w:r>
          </w:p>
          <w:p w:rsidR="002C3D5D" w:rsidRPr="00A854A9" w:rsidRDefault="002C3D5D">
            <w:pPr>
              <w:spacing w:after="0" w:line="240" w:lineRule="auto"/>
              <w:jc w:val="center"/>
              <w:rPr>
                <w:sz w:val="24"/>
                <w:szCs w:val="24"/>
                <w:lang w:val="ru-RU"/>
              </w:rPr>
            </w:pP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 2021-2022 учебный год</w:t>
            </w:r>
          </w:p>
          <w:p w:rsidR="002C3D5D" w:rsidRPr="00A854A9" w:rsidRDefault="002C3D5D">
            <w:pPr>
              <w:spacing w:after="0" w:line="240" w:lineRule="auto"/>
              <w:jc w:val="center"/>
              <w:rPr>
                <w:sz w:val="24"/>
                <w:szCs w:val="24"/>
                <w:lang w:val="ru-RU"/>
              </w:rPr>
            </w:pPr>
          </w:p>
          <w:p w:rsidR="002C3D5D" w:rsidRDefault="00A854A9">
            <w:pPr>
              <w:spacing w:after="0" w:line="240" w:lineRule="auto"/>
              <w:jc w:val="center"/>
              <w:rPr>
                <w:sz w:val="24"/>
                <w:szCs w:val="24"/>
              </w:rPr>
            </w:pPr>
            <w:r>
              <w:rPr>
                <w:rFonts w:ascii="Times New Roman" w:hAnsi="Times New Roman" w:cs="Times New Roman"/>
                <w:color w:val="000000"/>
                <w:sz w:val="24"/>
                <w:szCs w:val="24"/>
              </w:rPr>
              <w:t>Омск, 2021</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D5D">
        <w:trPr>
          <w:trHeight w:hRule="exact" w:val="2222"/>
        </w:trPr>
        <w:tc>
          <w:tcPr>
            <w:tcW w:w="10788"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lastRenderedPageBreak/>
              <w:t>Составитель:</w:t>
            </w:r>
          </w:p>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к.ф.н., доцент _________________ /Безденежных М.А./</w:t>
            </w:r>
          </w:p>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C3D5D" w:rsidRDefault="00A854A9">
            <w:pPr>
              <w:spacing w:after="0" w:line="240" w:lineRule="auto"/>
              <w:rPr>
                <w:sz w:val="24"/>
                <w:szCs w:val="24"/>
              </w:rPr>
            </w:pPr>
            <w:r>
              <w:rPr>
                <w:rFonts w:ascii="Times New Roman" w:hAnsi="Times New Roman" w:cs="Times New Roman"/>
                <w:color w:val="000000"/>
                <w:sz w:val="24"/>
                <w:szCs w:val="24"/>
              </w:rPr>
              <w:t>Протокол от 30.08.2021 г.  №1</w:t>
            </w:r>
          </w:p>
        </w:tc>
      </w:tr>
      <w:tr w:rsidR="002C3D5D" w:rsidRPr="00D818FA">
        <w:trPr>
          <w:trHeight w:hRule="exact" w:val="277"/>
        </w:trPr>
        <w:tc>
          <w:tcPr>
            <w:tcW w:w="10788"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854A9">
              <w:rPr>
                <w:rFonts w:ascii="Times New Roman" w:hAnsi="Times New Roman" w:cs="Times New Roman"/>
                <w:color w:val="000000"/>
                <w:sz w:val="24"/>
                <w:szCs w:val="24"/>
                <w:lang w:val="ru-RU"/>
              </w:rPr>
              <w:t>Лопанова Е.В.</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277"/>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D5D">
        <w:trPr>
          <w:trHeight w:hRule="exact" w:val="555"/>
        </w:trPr>
        <w:tc>
          <w:tcPr>
            <w:tcW w:w="9640" w:type="dxa"/>
          </w:tcPr>
          <w:p w:rsidR="002C3D5D" w:rsidRDefault="002C3D5D"/>
        </w:tc>
      </w:tr>
      <w:tr w:rsidR="002C3D5D">
        <w:trPr>
          <w:trHeight w:hRule="exact" w:val="8751"/>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     Наименование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9     Методические указания для обучающихся по освоению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3D5D" w:rsidRDefault="00A854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rsidRPr="00D818FA">
        <w:trPr>
          <w:trHeight w:hRule="exact" w:val="277"/>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3D5D" w:rsidRPr="00D818FA">
        <w:trPr>
          <w:trHeight w:hRule="exact" w:val="1488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4A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2021/2022 учебного года: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D818FA">
        <w:trPr>
          <w:trHeight w:hRule="exact" w:val="1396"/>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lastRenderedPageBreak/>
              <w:t>1. Наименование дисциплины: Б1.В.02.02 «Практикум по выразительному чтению».</w:t>
            </w: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3D5D" w:rsidRPr="00D818FA">
        <w:trPr>
          <w:trHeight w:hRule="exact" w:val="339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4A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3D5D" w:rsidRPr="00D818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Код компетенции: ПК-7</w:t>
            </w: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2C3D5D">
        <w:trPr>
          <w:trHeight w:hRule="exact" w:val="585"/>
        </w:trPr>
        <w:tc>
          <w:tcPr>
            <w:tcW w:w="9654" w:type="dxa"/>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Default="00A854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D5D" w:rsidRPr="00D818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2C3D5D" w:rsidRPr="00D818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2C3D5D" w:rsidRPr="00D818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2C3D5D" w:rsidRPr="00D818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2C3D5D" w:rsidRPr="00D818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2C3D5D" w:rsidRPr="00D818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2C3D5D" w:rsidRPr="00D818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2C3D5D" w:rsidRPr="00D818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2C3D5D" w:rsidRPr="00D818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2C3D5D" w:rsidRPr="00D818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2C3D5D" w:rsidRPr="00D818FA">
        <w:trPr>
          <w:trHeight w:hRule="exact" w:val="416"/>
        </w:trPr>
        <w:tc>
          <w:tcPr>
            <w:tcW w:w="9640" w:type="dxa"/>
          </w:tcPr>
          <w:p w:rsidR="002C3D5D" w:rsidRPr="00A854A9" w:rsidRDefault="002C3D5D">
            <w:pPr>
              <w:rPr>
                <w:lang w:val="ru-RU"/>
              </w:rPr>
            </w:pPr>
          </w:p>
        </w:tc>
      </w:tr>
      <w:tr w:rsidR="002C3D5D" w:rsidRPr="00D818FA">
        <w:trPr>
          <w:trHeight w:hRule="exact" w:val="30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C3D5D" w:rsidRPr="00D818FA">
        <w:trPr>
          <w:trHeight w:hRule="exact" w:val="1776"/>
        </w:trPr>
        <w:tc>
          <w:tcPr>
            <w:tcW w:w="9654" w:type="dxa"/>
            <w:gridSpan w:val="6"/>
            <w:shd w:val="clear" w:color="000000" w:fill="FFFFFF"/>
            <w:tcMar>
              <w:left w:w="34" w:type="dxa"/>
              <w:right w:w="34" w:type="dxa"/>
            </w:tcMar>
          </w:tcPr>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Дисциплина Б1.В.02.02 «Практикум по выразительному чтению»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2C3D5D" w:rsidRPr="00D818F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Коды</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форми-</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руемых</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компе-</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тенций</w:t>
            </w:r>
          </w:p>
        </w:tc>
      </w:tr>
      <w:tr w:rsidR="002C3D5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2C3D5D"/>
        </w:tc>
      </w:tr>
      <w:tr w:rsidR="002C3D5D" w:rsidRPr="00D818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2C3D5D">
            <w:pPr>
              <w:rPr>
                <w:lang w:val="ru-RU"/>
              </w:rPr>
            </w:pPr>
          </w:p>
        </w:tc>
      </w:tr>
      <w:tr w:rsidR="002C3D5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современного образования</w:t>
            </w:r>
          </w:p>
          <w:p w:rsidR="002C3D5D" w:rsidRPr="00A854A9" w:rsidRDefault="002C3D5D">
            <w:pPr>
              <w:spacing w:after="0" w:line="240" w:lineRule="auto"/>
              <w:jc w:val="center"/>
              <w:rPr>
                <w:lang w:val="ru-RU"/>
              </w:rPr>
            </w:pP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Педагогическая риторика</w:t>
            </w:r>
          </w:p>
          <w:p w:rsidR="002C3D5D" w:rsidRPr="00A854A9" w:rsidRDefault="002C3D5D">
            <w:pPr>
              <w:spacing w:after="0" w:line="240" w:lineRule="auto"/>
              <w:jc w:val="center"/>
              <w:rPr>
                <w:lang w:val="ru-RU"/>
              </w:rPr>
            </w:pP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Русский язык и культура речи</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Развитие звуковой культуры речи у дошкольников</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речевого развития детей дошкольного возраста</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ознакомления дошкольников с художественной литературой</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ПК-7</w:t>
            </w:r>
          </w:p>
        </w:tc>
      </w:tr>
      <w:tr w:rsidR="002C3D5D" w:rsidRPr="00D818FA">
        <w:trPr>
          <w:trHeight w:hRule="exact" w:val="1264"/>
        </w:trPr>
        <w:tc>
          <w:tcPr>
            <w:tcW w:w="9654" w:type="dxa"/>
            <w:gridSpan w:val="6"/>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3D5D">
        <w:trPr>
          <w:trHeight w:hRule="exact" w:val="723"/>
        </w:trPr>
        <w:tc>
          <w:tcPr>
            <w:tcW w:w="9654" w:type="dxa"/>
            <w:gridSpan w:val="6"/>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C3D5D" w:rsidRDefault="00A854A9">
            <w:pPr>
              <w:spacing w:after="0" w:line="240" w:lineRule="auto"/>
              <w:jc w:val="center"/>
              <w:rPr>
                <w:sz w:val="24"/>
                <w:szCs w:val="24"/>
              </w:rPr>
            </w:pPr>
            <w:r>
              <w:rPr>
                <w:rFonts w:ascii="Times New Roman" w:hAnsi="Times New Roman" w:cs="Times New Roman"/>
                <w:color w:val="000000"/>
                <w:sz w:val="24"/>
                <w:szCs w:val="24"/>
              </w:rPr>
              <w:t>Из них:</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36</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18</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18</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34</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416"/>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r>
      <w:tr w:rsidR="002C3D5D">
        <w:trPr>
          <w:trHeight w:hRule="exact" w:val="277"/>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1666"/>
        </w:trPr>
        <w:tc>
          <w:tcPr>
            <w:tcW w:w="9654" w:type="dxa"/>
            <w:gridSpan w:val="6"/>
            <w:shd w:val="clear" w:color="000000" w:fill="FFFFFF"/>
            <w:tcMar>
              <w:left w:w="34" w:type="dxa"/>
              <w:right w:w="34" w:type="dxa"/>
            </w:tcMar>
          </w:tcPr>
          <w:p w:rsidR="002C3D5D" w:rsidRPr="00A854A9" w:rsidRDefault="002C3D5D">
            <w:pPr>
              <w:spacing w:after="0" w:line="240" w:lineRule="auto"/>
              <w:jc w:val="center"/>
              <w:rPr>
                <w:sz w:val="24"/>
                <w:szCs w:val="24"/>
                <w:lang w:val="ru-RU"/>
              </w:rPr>
            </w:pPr>
          </w:p>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D5D" w:rsidRPr="00A854A9" w:rsidRDefault="002C3D5D">
            <w:pPr>
              <w:spacing w:after="0" w:line="240" w:lineRule="auto"/>
              <w:jc w:val="center"/>
              <w:rPr>
                <w:sz w:val="24"/>
                <w:szCs w:val="24"/>
                <w:lang w:val="ru-RU"/>
              </w:rPr>
            </w:pPr>
          </w:p>
          <w:p w:rsidR="002C3D5D" w:rsidRDefault="00A854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3D5D">
        <w:trPr>
          <w:trHeight w:hRule="exact" w:val="416"/>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Часов</w:t>
            </w:r>
          </w:p>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A854A9">
            <w:pPr>
              <w:spacing w:after="0" w:line="240" w:lineRule="auto"/>
              <w:rPr>
                <w:sz w:val="24"/>
                <w:szCs w:val="24"/>
              </w:rPr>
            </w:pPr>
            <w:r w:rsidRPr="00A854A9">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854A9">
              <w:rPr>
                <w:rFonts w:ascii="Times New Roman" w:hAnsi="Times New Roman" w:cs="Times New Roman"/>
                <w:b/>
                <w:color w:val="000000"/>
                <w:sz w:val="24"/>
                <w:szCs w:val="24"/>
                <w:lang w:val="ru-RU"/>
              </w:rPr>
              <w:t xml:space="preserve">. Понятие «выразительное чтение». </w:t>
            </w:r>
            <w:r>
              <w:rPr>
                <w:rFonts w:ascii="Times New Roman" w:hAnsi="Times New Roman" w:cs="Times New Roman"/>
                <w:b/>
                <w:color w:val="000000"/>
                <w:sz w:val="24"/>
                <w:szCs w:val="24"/>
              </w:rPr>
              <w:t>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lastRenderedPageBreak/>
              <w:t>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rsidRPr="00A854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72</w:t>
            </w:r>
          </w:p>
        </w:tc>
      </w:tr>
      <w:tr w:rsidR="002C3D5D" w:rsidRPr="00A854A9">
        <w:trPr>
          <w:trHeight w:hRule="exact" w:val="2001"/>
        </w:trPr>
        <w:tc>
          <w:tcPr>
            <w:tcW w:w="9654" w:type="dxa"/>
            <w:gridSpan w:val="4"/>
            <w:shd w:val="clear" w:color="000000" w:fill="FFFFFF"/>
            <w:tcMar>
              <w:left w:w="34" w:type="dxa"/>
              <w:right w:w="34" w:type="dxa"/>
            </w:tcMar>
          </w:tcPr>
          <w:p w:rsidR="002C3D5D" w:rsidRPr="00A854A9" w:rsidRDefault="002C3D5D">
            <w:pPr>
              <w:spacing w:after="0" w:line="240" w:lineRule="auto"/>
              <w:jc w:val="both"/>
              <w:rPr>
                <w:sz w:val="20"/>
                <w:szCs w:val="20"/>
                <w:lang w:val="ru-RU"/>
              </w:rPr>
            </w:pP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 Примечания:</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15391"/>
        </w:trPr>
        <w:tc>
          <w:tcPr>
            <w:tcW w:w="9654" w:type="dxa"/>
            <w:shd w:val="clear" w:color="000000" w:fill="FFFFFF"/>
            <w:tcMar>
              <w:left w:w="34" w:type="dxa"/>
              <w:right w:w="34" w:type="dxa"/>
            </w:tcMar>
          </w:tcPr>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854A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690"/>
        </w:trPr>
        <w:tc>
          <w:tcPr>
            <w:tcW w:w="9654" w:type="dxa"/>
            <w:shd w:val="clear" w:color="000000" w:fill="FFFFFF"/>
            <w:tcMar>
              <w:left w:w="34" w:type="dxa"/>
              <w:right w:w="34" w:type="dxa"/>
            </w:tcMar>
          </w:tcPr>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3D5D">
        <w:trPr>
          <w:trHeight w:hRule="exact" w:val="585"/>
        </w:trPr>
        <w:tc>
          <w:tcPr>
            <w:tcW w:w="9654" w:type="dxa"/>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Default="00A854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3D5D" w:rsidRPr="00A854A9">
        <w:trPr>
          <w:trHeight w:hRule="exact" w:val="277"/>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 Художественное чтение как особый вид искусства</w:t>
            </w:r>
          </w:p>
        </w:tc>
      </w:tr>
      <w:tr w:rsidR="002C3D5D" w:rsidRPr="00A854A9">
        <w:trPr>
          <w:trHeight w:hRule="exact" w:val="109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2. Краткая история создания и развития художественного чтения</w:t>
            </w:r>
          </w:p>
        </w:tc>
      </w:tr>
      <w:tr w:rsidR="002C3D5D" w:rsidRPr="00A854A9">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Краткая история создания и развития художественного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Три основных направления в развитии этого вида искусства: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а) устное народное творчество;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 исполнение писателями своих произведений;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 чтение литературных произведений актерами.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Крупнейшие мастера художественного слова.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Живое слово в воспитании детей младшего школьного возраста.</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3. Понятие техники речи. Органы речи</w:t>
            </w:r>
          </w:p>
        </w:tc>
      </w:tr>
      <w:tr w:rsidR="002C3D5D" w:rsidRPr="00A854A9">
        <w:trPr>
          <w:trHeight w:hRule="exact" w:val="109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Понятие техники речи. Значение техники речи для выразительного чтения. Работа над техникой речи.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Органы речи. Устройство и работа речевого аппарата. Значение подготовки орга-нов речи к работе.</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5. Дикция</w:t>
            </w:r>
          </w:p>
        </w:tc>
      </w:tr>
      <w:tr w:rsidR="002C3D5D">
        <w:trPr>
          <w:trHeight w:hRule="exact" w:val="1096"/>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w:t>
            </w:r>
            <w:r>
              <w:rPr>
                <w:rFonts w:ascii="Times New Roman" w:hAnsi="Times New Roman" w:cs="Times New Roman"/>
                <w:color w:val="000000"/>
                <w:sz w:val="24"/>
                <w:szCs w:val="24"/>
              </w:rPr>
              <w:t>Четкость произношения при различном темпе речи.</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7. Орфоэпия</w:t>
            </w:r>
          </w:p>
        </w:tc>
      </w:tr>
      <w:tr w:rsidR="002C3D5D" w:rsidRPr="00A854A9">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8. Средства логической и эмоционально-образной выразительности</w:t>
            </w:r>
          </w:p>
        </w:tc>
      </w:tr>
      <w:tr w:rsidR="002C3D5D" w:rsidRPr="00A854A9">
        <w:trPr>
          <w:trHeight w:hRule="exact" w:val="326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Употребление мимики и жестов в чтении и рассказывании детям и детьми младше-го школьного возраста. Поза чтеца, рассказчика.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Взаимосвязь средств логической и эмоционально-образной выразительности речи в чтении и рассказывании художественных произведений.</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9. Анализ художественного произведения и его исполнения</w:t>
            </w:r>
          </w:p>
        </w:tc>
      </w:tr>
      <w:tr w:rsidR="002C3D5D">
        <w:trPr>
          <w:trHeight w:hRule="exact" w:val="1340"/>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w:t>
            </w:r>
            <w:r>
              <w:rPr>
                <w:rFonts w:ascii="Times New Roman" w:hAnsi="Times New Roman" w:cs="Times New Roman"/>
                <w:color w:val="000000"/>
                <w:sz w:val="24"/>
                <w:szCs w:val="24"/>
              </w:rPr>
              <w:t>Выявление</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lastRenderedPageBreak/>
              <w:t>основной мысли каждой части и задачи ее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Разметка текста — составление «исполнительской партитуры».</w:t>
            </w:r>
          </w:p>
          <w:p w:rsidR="002C3D5D" w:rsidRDefault="00A854A9">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10. Чтение и рассказывание сказок</w:t>
            </w:r>
          </w:p>
        </w:tc>
      </w:tr>
      <w:tr w:rsidR="002C3D5D" w:rsidRPr="00A854A9">
        <w:trPr>
          <w:trHeight w:hRule="exact" w:val="326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Сказки о животных и волшебные. Анализ их исполнения (на материалах записей и рассказывания самих студентов).</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Использование присказок, концовок, докучных сказок в работе с детьми младшего школьного возраста.</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11. Особенности исполнения стихов</w:t>
            </w:r>
          </w:p>
        </w:tc>
      </w:tr>
      <w:tr w:rsidR="002C3D5D" w:rsidRPr="00A854A9">
        <w:trPr>
          <w:trHeight w:hRule="exact" w:val="136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 ний для взрослых и детей.</w:t>
            </w:r>
          </w:p>
        </w:tc>
      </w:tr>
      <w:tr w:rsidR="002C3D5D">
        <w:trPr>
          <w:trHeight w:hRule="exact" w:val="277"/>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3D5D" w:rsidRPr="00A854A9">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 Художественное чтение как особый вид искусства</w:t>
            </w:r>
          </w:p>
        </w:tc>
      </w:tr>
      <w:tr w:rsidR="002C3D5D" w:rsidRPr="00A854A9">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5. Дикция</w:t>
            </w:r>
          </w:p>
        </w:tc>
      </w:tr>
      <w:tr w:rsidR="002C3D5D">
        <w:trPr>
          <w:trHeight w:hRule="exact" w:val="285"/>
        </w:trPr>
        <w:tc>
          <w:tcPr>
            <w:tcW w:w="9654" w:type="dxa"/>
            <w:shd w:val="clear" w:color="000000" w:fill="FFFFFF"/>
            <w:tcMar>
              <w:left w:w="34" w:type="dxa"/>
              <w:right w:w="34" w:type="dxa"/>
            </w:tcMar>
          </w:tcPr>
          <w:p w:rsidR="002C3D5D" w:rsidRDefault="002C3D5D">
            <w:pPr>
              <w:spacing w:after="0" w:line="240" w:lineRule="auto"/>
              <w:jc w:val="both"/>
              <w:rPr>
                <w:sz w:val="24"/>
                <w:szCs w:val="24"/>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7. Орфоэпия</w:t>
            </w:r>
          </w:p>
        </w:tc>
      </w:tr>
      <w:tr w:rsidR="002C3D5D">
        <w:trPr>
          <w:trHeight w:hRule="exact" w:val="285"/>
        </w:trPr>
        <w:tc>
          <w:tcPr>
            <w:tcW w:w="9654" w:type="dxa"/>
            <w:shd w:val="clear" w:color="000000" w:fill="FFFFFF"/>
            <w:tcMar>
              <w:left w:w="34" w:type="dxa"/>
              <w:right w:w="34" w:type="dxa"/>
            </w:tcMar>
          </w:tcPr>
          <w:p w:rsidR="002C3D5D" w:rsidRDefault="002C3D5D">
            <w:pPr>
              <w:spacing w:after="0" w:line="240" w:lineRule="auto"/>
              <w:jc w:val="both"/>
              <w:rPr>
                <w:sz w:val="24"/>
                <w:szCs w:val="24"/>
              </w:rPr>
            </w:pPr>
          </w:p>
        </w:tc>
      </w:tr>
      <w:tr w:rsidR="002C3D5D" w:rsidRPr="00A854A9">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8. Средства логической и эмоционально-образной выразительности</w:t>
            </w:r>
          </w:p>
        </w:tc>
      </w:tr>
      <w:tr w:rsidR="002C3D5D" w:rsidRPr="00A854A9">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A854A9">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9. Анализ художественного произведения и его исполнения</w:t>
            </w:r>
          </w:p>
        </w:tc>
      </w:tr>
      <w:tr w:rsidR="002C3D5D" w:rsidRPr="00A854A9">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A854A9">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10. Чтение и рассказывание сказок</w:t>
            </w:r>
          </w:p>
        </w:tc>
      </w:tr>
      <w:tr w:rsidR="002C3D5D" w:rsidRPr="00A854A9">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A854A9">
        <w:trPr>
          <w:trHeight w:hRule="exact" w:val="292"/>
        </w:trPr>
        <w:tc>
          <w:tcPr>
            <w:tcW w:w="9654" w:type="dxa"/>
            <w:shd w:val="clear" w:color="000000" w:fill="FFFFFF"/>
            <w:tcMar>
              <w:left w:w="34" w:type="dxa"/>
              <w:right w:w="34" w:type="dxa"/>
            </w:tcMar>
          </w:tcPr>
          <w:p w:rsidR="002C3D5D" w:rsidRPr="00A854A9" w:rsidRDefault="002C3D5D">
            <w:pPr>
              <w:rPr>
                <w:lang w:val="ru-RU"/>
              </w:rPr>
            </w:pPr>
          </w:p>
        </w:tc>
      </w:tr>
      <w:tr w:rsidR="002C3D5D" w:rsidRPr="00A854A9">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12. Исполнение басен</w:t>
            </w:r>
          </w:p>
        </w:tc>
      </w:tr>
      <w:tr w:rsidR="002C3D5D" w:rsidRPr="00A854A9">
        <w:trPr>
          <w:trHeight w:hRule="exact" w:val="271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 чика, образов действующих лиц и их диалогов, морали басни. Анализ исполнения басен (на материалах записей и рассказывания самих студентов).</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3D5D">
        <w:trPr>
          <w:trHeight w:hRule="exact" w:val="304"/>
        </w:trPr>
        <w:tc>
          <w:tcPr>
            <w:tcW w:w="9654" w:type="dxa"/>
            <w:gridSpan w:val="2"/>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lastRenderedPageBreak/>
              <w:t>Тема № 13. Инсценирование литературных произведений</w:t>
            </w:r>
          </w:p>
        </w:tc>
      </w:tr>
      <w:tr w:rsidR="002C3D5D">
        <w:trPr>
          <w:trHeight w:hRule="exact" w:val="2989"/>
        </w:trPr>
        <w:tc>
          <w:tcPr>
            <w:tcW w:w="9654" w:type="dxa"/>
            <w:gridSpan w:val="2"/>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Значение инсценирования художественных произведений для детей дошкольного возраста, его особенности. Сочетание и взаимосвязь зрительных и слуховых впечатлений при воспроизведении художественных литературных образов. Эстетическое соответствие художественного текста и изобразительного материала. Виды инсценирования художест- венных произведений для детей: чтение и рассказывание с показом игрушек; настольный, теневой и кукольный театры; диафильмы; их краткая характеристика, техника показа.</w:t>
            </w:r>
          </w:p>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Составление сценариев. Подготовка выразительного чтения инсценированных произведений. Сочетание художественного слова с показом действия, изображения в различных видах инсценировок, усиление выразительности, передача диалогов, действующих лиц. </w:t>
            </w:r>
            <w:r>
              <w:rPr>
                <w:rFonts w:ascii="Times New Roman" w:hAnsi="Times New Roman" w:cs="Times New Roman"/>
                <w:color w:val="000000"/>
                <w:sz w:val="24"/>
                <w:szCs w:val="24"/>
              </w:rPr>
              <w:t>Подготовка и показ инсценированных произведений.</w:t>
            </w:r>
          </w:p>
        </w:tc>
      </w:tr>
      <w:tr w:rsidR="002C3D5D" w:rsidRPr="00A854A9">
        <w:trPr>
          <w:trHeight w:hRule="exact" w:val="855"/>
        </w:trPr>
        <w:tc>
          <w:tcPr>
            <w:tcW w:w="9654" w:type="dxa"/>
            <w:gridSpan w:val="2"/>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3D5D" w:rsidRPr="00A854A9">
        <w:trPr>
          <w:trHeight w:hRule="exact" w:val="4912"/>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выразительному чтению» / Безденежных М.А.. – Омск: Изд-во Омской гуманитарной академии, 2021.</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3D5D">
        <w:trPr>
          <w:trHeight w:hRule="exact" w:val="994"/>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3D5D" w:rsidRDefault="00A854A9">
            <w:pPr>
              <w:spacing w:after="0" w:line="240" w:lineRule="auto"/>
              <w:rPr>
                <w:sz w:val="24"/>
                <w:szCs w:val="24"/>
              </w:rPr>
            </w:pPr>
            <w:r>
              <w:rPr>
                <w:rFonts w:ascii="Times New Roman" w:hAnsi="Times New Roman" w:cs="Times New Roman"/>
                <w:b/>
                <w:color w:val="000000"/>
                <w:sz w:val="24"/>
                <w:szCs w:val="24"/>
              </w:rPr>
              <w:t>Основная:</w:t>
            </w:r>
          </w:p>
        </w:tc>
      </w:tr>
      <w:tr w:rsidR="002C3D5D" w:rsidRPr="00A854A9">
        <w:trPr>
          <w:trHeight w:hRule="exact" w:val="555"/>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1.</w:t>
            </w:r>
            <w:r w:rsidRPr="00A854A9">
              <w:rPr>
                <w:lang w:val="ru-RU"/>
              </w:rPr>
              <w:t xml:space="preserve"> </w:t>
            </w:r>
            <w:r w:rsidRPr="00A854A9">
              <w:rPr>
                <w:rFonts w:ascii="Times New Roman" w:hAnsi="Times New Roman" w:cs="Times New Roman"/>
                <w:color w:val="000000"/>
                <w:sz w:val="24"/>
                <w:szCs w:val="24"/>
                <w:lang w:val="ru-RU"/>
              </w:rPr>
              <w:t>Детская</w:t>
            </w:r>
            <w:r w:rsidRPr="00A854A9">
              <w:rPr>
                <w:lang w:val="ru-RU"/>
              </w:rPr>
              <w:t xml:space="preserve"> </w:t>
            </w:r>
            <w:r w:rsidRPr="00A854A9">
              <w:rPr>
                <w:rFonts w:ascii="Times New Roman" w:hAnsi="Times New Roman" w:cs="Times New Roman"/>
                <w:color w:val="000000"/>
                <w:sz w:val="24"/>
                <w:szCs w:val="24"/>
                <w:lang w:val="ru-RU"/>
              </w:rPr>
              <w:t>литература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хрестоматия</w:t>
            </w:r>
            <w:r w:rsidRPr="00A854A9">
              <w:rPr>
                <w:lang w:val="ru-RU"/>
              </w:rPr>
              <w:t xml:space="preserve"> </w:t>
            </w:r>
            <w:r w:rsidRPr="00A854A9">
              <w:rPr>
                <w:rFonts w:ascii="Times New Roman" w:hAnsi="Times New Roman" w:cs="Times New Roman"/>
                <w:color w:val="000000"/>
                <w:sz w:val="24"/>
                <w:szCs w:val="24"/>
                <w:lang w:val="ru-RU"/>
              </w:rPr>
              <w:t>в</w:t>
            </w:r>
            <w:r w:rsidRPr="00A854A9">
              <w:rPr>
                <w:lang w:val="ru-RU"/>
              </w:rPr>
              <w:t xml:space="preserve"> </w:t>
            </w:r>
            <w:r w:rsidRPr="00A854A9">
              <w:rPr>
                <w:rFonts w:ascii="Times New Roman" w:hAnsi="Times New Roman" w:cs="Times New Roman"/>
                <w:color w:val="000000"/>
                <w:sz w:val="24"/>
                <w:szCs w:val="24"/>
                <w:lang w:val="ru-RU"/>
              </w:rPr>
              <w:t>ЭБС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Минералова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Г..</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Юрайт,</w:t>
            </w:r>
            <w:r w:rsidRPr="00A854A9">
              <w:rPr>
                <w:lang w:val="ru-RU"/>
              </w:rPr>
              <w:t xml:space="preserve"> </w:t>
            </w:r>
            <w:r w:rsidRPr="00A854A9">
              <w:rPr>
                <w:rFonts w:ascii="Times New Roman" w:hAnsi="Times New Roman" w:cs="Times New Roman"/>
                <w:color w:val="000000"/>
                <w:sz w:val="24"/>
                <w:szCs w:val="24"/>
                <w:lang w:val="ru-RU"/>
              </w:rPr>
              <w:t>2019.</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333</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978-5-534-00343-7.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4" w:history="1">
              <w:r w:rsidR="00A031E3">
                <w:rPr>
                  <w:rStyle w:val="a3"/>
                  <w:lang w:val="ru-RU"/>
                </w:rPr>
                <w:t>https://urait.ru/bcode/433364</w:t>
              </w:r>
            </w:hyperlink>
            <w:r w:rsidRPr="00A854A9">
              <w:rPr>
                <w:lang w:val="ru-RU"/>
              </w:rPr>
              <w:t xml:space="preserve"> </w:t>
            </w:r>
          </w:p>
        </w:tc>
      </w:tr>
      <w:tr w:rsidR="002C3D5D" w:rsidRPr="00A854A9">
        <w:trPr>
          <w:trHeight w:hRule="exact" w:val="82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2.</w:t>
            </w:r>
            <w:r w:rsidRPr="00A854A9">
              <w:rPr>
                <w:lang w:val="ru-RU"/>
              </w:rPr>
              <w:t xml:space="preserve"> </w:t>
            </w:r>
            <w:r w:rsidRPr="00A854A9">
              <w:rPr>
                <w:rFonts w:ascii="Times New Roman" w:hAnsi="Times New Roman" w:cs="Times New Roman"/>
                <w:color w:val="000000"/>
                <w:sz w:val="24"/>
                <w:szCs w:val="24"/>
                <w:lang w:val="ru-RU"/>
              </w:rPr>
              <w:t>Русский</w:t>
            </w:r>
            <w:r w:rsidRPr="00A854A9">
              <w:rPr>
                <w:lang w:val="ru-RU"/>
              </w:rPr>
              <w:t xml:space="preserve"> </w:t>
            </w:r>
            <w:r w:rsidRPr="00A854A9">
              <w:rPr>
                <w:rFonts w:ascii="Times New Roman" w:hAnsi="Times New Roman" w:cs="Times New Roman"/>
                <w:color w:val="000000"/>
                <w:sz w:val="24"/>
                <w:szCs w:val="24"/>
                <w:lang w:val="ru-RU"/>
              </w:rPr>
              <w:t>язык.</w:t>
            </w:r>
            <w:r w:rsidRPr="00A854A9">
              <w:rPr>
                <w:lang w:val="ru-RU"/>
              </w:rPr>
              <w:t xml:space="preserve"> </w:t>
            </w:r>
            <w:r w:rsidRPr="00A854A9">
              <w:rPr>
                <w:rFonts w:ascii="Times New Roman" w:hAnsi="Times New Roman" w:cs="Times New Roman"/>
                <w:color w:val="000000"/>
                <w:sz w:val="24"/>
                <w:szCs w:val="24"/>
                <w:lang w:val="ru-RU"/>
              </w:rPr>
              <w:t>Лексикология.</w:t>
            </w:r>
            <w:r w:rsidRPr="00A854A9">
              <w:rPr>
                <w:lang w:val="ru-RU"/>
              </w:rPr>
              <w:t xml:space="preserve"> </w:t>
            </w:r>
            <w:r w:rsidRPr="00A854A9">
              <w:rPr>
                <w:rFonts w:ascii="Times New Roman" w:hAnsi="Times New Roman" w:cs="Times New Roman"/>
                <w:color w:val="000000"/>
                <w:sz w:val="24"/>
                <w:szCs w:val="24"/>
                <w:lang w:val="ru-RU"/>
              </w:rPr>
              <w:t>Фразеология.</w:t>
            </w:r>
            <w:r w:rsidRPr="00A854A9">
              <w:rPr>
                <w:lang w:val="ru-RU"/>
              </w:rPr>
              <w:t xml:space="preserve"> </w:t>
            </w:r>
            <w:r w:rsidRPr="00A854A9">
              <w:rPr>
                <w:rFonts w:ascii="Times New Roman" w:hAnsi="Times New Roman" w:cs="Times New Roman"/>
                <w:color w:val="000000"/>
                <w:sz w:val="24"/>
                <w:szCs w:val="24"/>
                <w:lang w:val="ru-RU"/>
              </w:rPr>
              <w:t>Лексикография.</w:t>
            </w:r>
            <w:r w:rsidRPr="00A854A9">
              <w:rPr>
                <w:lang w:val="ru-RU"/>
              </w:rPr>
              <w:t xml:space="preserve"> </w:t>
            </w:r>
            <w:r w:rsidRPr="00A854A9">
              <w:rPr>
                <w:rFonts w:ascii="Times New Roman" w:hAnsi="Times New Roman" w:cs="Times New Roman"/>
                <w:color w:val="000000"/>
                <w:sz w:val="24"/>
                <w:szCs w:val="24"/>
                <w:lang w:val="ru-RU"/>
              </w:rPr>
              <w:t>Фонетика.</w:t>
            </w:r>
            <w:r w:rsidRPr="00A854A9">
              <w:rPr>
                <w:lang w:val="ru-RU"/>
              </w:rPr>
              <w:t xml:space="preserve"> </w:t>
            </w:r>
            <w:r w:rsidRPr="00A854A9">
              <w:rPr>
                <w:rFonts w:ascii="Times New Roman" w:hAnsi="Times New Roman" w:cs="Times New Roman"/>
                <w:color w:val="000000"/>
                <w:sz w:val="24"/>
                <w:szCs w:val="24"/>
                <w:lang w:val="ru-RU"/>
              </w:rPr>
              <w:t>Орфоэпия.</w:t>
            </w:r>
            <w:r w:rsidRPr="00A854A9">
              <w:rPr>
                <w:lang w:val="ru-RU"/>
              </w:rPr>
              <w:t xml:space="preserve"> </w:t>
            </w:r>
            <w:r w:rsidRPr="00A854A9">
              <w:rPr>
                <w:rFonts w:ascii="Times New Roman" w:hAnsi="Times New Roman" w:cs="Times New Roman"/>
                <w:color w:val="000000"/>
                <w:sz w:val="24"/>
                <w:szCs w:val="24"/>
                <w:lang w:val="ru-RU"/>
              </w:rPr>
              <w:t>Графика.</w:t>
            </w:r>
            <w:r w:rsidRPr="00A854A9">
              <w:rPr>
                <w:lang w:val="ru-RU"/>
              </w:rPr>
              <w:t xml:space="preserve"> </w:t>
            </w:r>
            <w:r w:rsidRPr="00A854A9">
              <w:rPr>
                <w:rFonts w:ascii="Times New Roman" w:hAnsi="Times New Roman" w:cs="Times New Roman"/>
                <w:color w:val="000000"/>
                <w:sz w:val="24"/>
                <w:szCs w:val="24"/>
                <w:lang w:val="ru-RU"/>
              </w:rPr>
              <w:t>Орфография</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Лобачева</w:t>
            </w:r>
            <w:r w:rsidRPr="00A854A9">
              <w:rPr>
                <w:lang w:val="ru-RU"/>
              </w:rPr>
              <w:t xml:space="preserve"> </w:t>
            </w:r>
            <w:r w:rsidRPr="00A854A9">
              <w:rPr>
                <w:rFonts w:ascii="Times New Roman" w:hAnsi="Times New Roman" w:cs="Times New Roman"/>
                <w:color w:val="000000"/>
                <w:sz w:val="24"/>
                <w:szCs w:val="24"/>
                <w:lang w:val="ru-RU"/>
              </w:rPr>
              <w:t>Н.</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2-е</w:t>
            </w:r>
            <w:r w:rsidRPr="00A854A9">
              <w:rPr>
                <w:lang w:val="ru-RU"/>
              </w:rPr>
              <w:t xml:space="preserve"> </w:t>
            </w:r>
            <w:r w:rsidRPr="00A854A9">
              <w:rPr>
                <w:rFonts w:ascii="Times New Roman" w:hAnsi="Times New Roman" w:cs="Times New Roman"/>
                <w:color w:val="000000"/>
                <w:sz w:val="24"/>
                <w:szCs w:val="24"/>
                <w:lang w:val="ru-RU"/>
              </w:rPr>
              <w:t>изд.</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Юрайт,</w:t>
            </w:r>
            <w:r w:rsidRPr="00A854A9">
              <w:rPr>
                <w:lang w:val="ru-RU"/>
              </w:rPr>
              <w:t xml:space="preserve"> </w:t>
            </w:r>
            <w:r w:rsidRPr="00A854A9">
              <w:rPr>
                <w:rFonts w:ascii="Times New Roman" w:hAnsi="Times New Roman" w:cs="Times New Roman"/>
                <w:color w:val="000000"/>
                <w:sz w:val="24"/>
                <w:szCs w:val="24"/>
                <w:lang w:val="ru-RU"/>
              </w:rPr>
              <w:t>2019.</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222</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978-5-534-07708-7.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5" w:history="1">
              <w:r w:rsidR="00A031E3">
                <w:rPr>
                  <w:rStyle w:val="a3"/>
                  <w:lang w:val="ru-RU"/>
                </w:rPr>
                <w:t>https://urait.ru/bcode/437644</w:t>
              </w:r>
            </w:hyperlink>
            <w:r w:rsidRPr="00A854A9">
              <w:rPr>
                <w:lang w:val="ru-RU"/>
              </w:rPr>
              <w:t xml:space="preserve"> </w:t>
            </w:r>
          </w:p>
        </w:tc>
      </w:tr>
      <w:tr w:rsidR="002C3D5D">
        <w:trPr>
          <w:trHeight w:hRule="exact" w:val="304"/>
        </w:trPr>
        <w:tc>
          <w:tcPr>
            <w:tcW w:w="285" w:type="dxa"/>
          </w:tcPr>
          <w:p w:rsidR="002C3D5D" w:rsidRPr="00A854A9" w:rsidRDefault="002C3D5D">
            <w:pPr>
              <w:rPr>
                <w:lang w:val="ru-RU"/>
              </w:rPr>
            </w:pPr>
          </w:p>
        </w:tc>
        <w:tc>
          <w:tcPr>
            <w:tcW w:w="9370"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Дополнительная:</w:t>
            </w:r>
          </w:p>
        </w:tc>
      </w:tr>
      <w:tr w:rsidR="002C3D5D" w:rsidRPr="00A854A9">
        <w:trPr>
          <w:trHeight w:hRule="exact" w:val="528"/>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1.</w:t>
            </w:r>
            <w:r w:rsidRPr="00A854A9">
              <w:rPr>
                <w:lang w:val="ru-RU"/>
              </w:rPr>
              <w:t xml:space="preserve"> </w:t>
            </w:r>
            <w:r w:rsidRPr="00A854A9">
              <w:rPr>
                <w:rFonts w:ascii="Times New Roman" w:hAnsi="Times New Roman" w:cs="Times New Roman"/>
                <w:color w:val="000000"/>
                <w:sz w:val="24"/>
                <w:szCs w:val="24"/>
                <w:lang w:val="ru-RU"/>
              </w:rPr>
              <w:t>Выразительное</w:t>
            </w:r>
            <w:r w:rsidRPr="00A854A9">
              <w:rPr>
                <w:lang w:val="ru-RU"/>
              </w:rPr>
              <w:t xml:space="preserve"> </w:t>
            </w:r>
            <w:r w:rsidRPr="00A854A9">
              <w:rPr>
                <w:rFonts w:ascii="Times New Roman" w:hAnsi="Times New Roman" w:cs="Times New Roman"/>
                <w:color w:val="000000"/>
                <w:sz w:val="24"/>
                <w:szCs w:val="24"/>
                <w:lang w:val="ru-RU"/>
              </w:rPr>
              <w:t>чтение</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Андрюшина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Лебедева</w:t>
            </w:r>
            <w:r w:rsidRPr="00A854A9">
              <w:rPr>
                <w:lang w:val="ru-RU"/>
              </w:rPr>
              <w:t xml:space="preserve"> </w:t>
            </w:r>
            <w:r w:rsidRPr="00A854A9">
              <w:rPr>
                <w:rFonts w:ascii="Times New Roman" w:hAnsi="Times New Roman" w:cs="Times New Roman"/>
                <w:color w:val="000000"/>
                <w:sz w:val="24"/>
                <w:szCs w:val="24"/>
                <w:lang w:val="ru-RU"/>
              </w:rPr>
              <w:t>Е.</w:t>
            </w:r>
            <w:r w:rsidRPr="00A854A9">
              <w:rPr>
                <w:lang w:val="ru-RU"/>
              </w:rPr>
              <w:t xml:space="preserve"> </w:t>
            </w:r>
            <w:r w:rsidRPr="00A854A9">
              <w:rPr>
                <w:rFonts w:ascii="Times New Roman" w:hAnsi="Times New Roman" w:cs="Times New Roman"/>
                <w:color w:val="000000"/>
                <w:sz w:val="24"/>
                <w:szCs w:val="24"/>
                <w:lang w:val="ru-RU"/>
              </w:rPr>
              <w:t>Л..</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Прометей,</w:t>
            </w:r>
            <w:r w:rsidRPr="00A854A9">
              <w:rPr>
                <w:lang w:val="ru-RU"/>
              </w:rPr>
              <w:t xml:space="preserve"> </w:t>
            </w:r>
            <w:r w:rsidRPr="00A854A9">
              <w:rPr>
                <w:rFonts w:ascii="Times New Roman" w:hAnsi="Times New Roman" w:cs="Times New Roman"/>
                <w:color w:val="000000"/>
                <w:sz w:val="24"/>
                <w:szCs w:val="24"/>
                <w:lang w:val="ru-RU"/>
              </w:rPr>
              <w:t>2012.</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160</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978-5-7042-2372-6.</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6" w:history="1">
              <w:r w:rsidR="00A031E3">
                <w:rPr>
                  <w:rStyle w:val="a3"/>
                  <w:lang w:val="ru-RU"/>
                </w:rPr>
                <w:t>http://www.iprbookshop.ru/18561.html</w:t>
              </w:r>
            </w:hyperlink>
            <w:r w:rsidRPr="00A854A9">
              <w:rPr>
                <w:lang w:val="ru-RU"/>
              </w:rPr>
              <w:t xml:space="preserve"> </w:t>
            </w:r>
          </w:p>
        </w:tc>
      </w:tr>
      <w:tr w:rsidR="002C3D5D" w:rsidRPr="00A854A9">
        <w:trPr>
          <w:trHeight w:hRule="exact" w:val="109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2.</w:t>
            </w:r>
            <w:r w:rsidRPr="00A854A9">
              <w:rPr>
                <w:lang w:val="ru-RU"/>
              </w:rPr>
              <w:t xml:space="preserve"> </w:t>
            </w:r>
            <w:r w:rsidRPr="00A854A9">
              <w:rPr>
                <w:rFonts w:ascii="Times New Roman" w:hAnsi="Times New Roman" w:cs="Times New Roman"/>
                <w:color w:val="000000"/>
                <w:sz w:val="24"/>
                <w:szCs w:val="24"/>
                <w:lang w:val="ru-RU"/>
              </w:rPr>
              <w:t>Основы</w:t>
            </w:r>
            <w:r w:rsidRPr="00A854A9">
              <w:rPr>
                <w:lang w:val="ru-RU"/>
              </w:rPr>
              <w:t xml:space="preserve"> </w:t>
            </w:r>
            <w:r w:rsidRPr="00A854A9">
              <w:rPr>
                <w:rFonts w:ascii="Times New Roman" w:hAnsi="Times New Roman" w:cs="Times New Roman"/>
                <w:color w:val="000000"/>
                <w:sz w:val="24"/>
                <w:szCs w:val="24"/>
                <w:lang w:val="ru-RU"/>
              </w:rPr>
              <w:t>русской</w:t>
            </w:r>
            <w:r w:rsidRPr="00A854A9">
              <w:rPr>
                <w:lang w:val="ru-RU"/>
              </w:rPr>
              <w:t xml:space="preserve"> </w:t>
            </w:r>
            <w:r w:rsidRPr="00A854A9">
              <w:rPr>
                <w:rFonts w:ascii="Times New Roman" w:hAnsi="Times New Roman" w:cs="Times New Roman"/>
                <w:color w:val="000000"/>
                <w:sz w:val="24"/>
                <w:szCs w:val="24"/>
                <w:lang w:val="ru-RU"/>
              </w:rPr>
              <w:t>речевой</w:t>
            </w:r>
            <w:r w:rsidRPr="00A854A9">
              <w:rPr>
                <w:lang w:val="ru-RU"/>
              </w:rPr>
              <w:t xml:space="preserve"> </w:t>
            </w:r>
            <w:r w:rsidRPr="00A854A9">
              <w:rPr>
                <w:rFonts w:ascii="Times New Roman" w:hAnsi="Times New Roman" w:cs="Times New Roman"/>
                <w:color w:val="000000"/>
                <w:sz w:val="24"/>
                <w:szCs w:val="24"/>
                <w:lang w:val="ru-RU"/>
              </w:rPr>
              <w:t>культуры</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Будильцева</w:t>
            </w:r>
            <w:r w:rsidRPr="00A854A9">
              <w:rPr>
                <w:lang w:val="ru-RU"/>
              </w:rPr>
              <w:t xml:space="preserve"> </w:t>
            </w:r>
            <w:r w:rsidRPr="00A854A9">
              <w:rPr>
                <w:rFonts w:ascii="Times New Roman" w:hAnsi="Times New Roman" w:cs="Times New Roman"/>
                <w:color w:val="000000"/>
                <w:sz w:val="24"/>
                <w:szCs w:val="24"/>
                <w:lang w:val="ru-RU"/>
              </w:rPr>
              <w:t>М.</w:t>
            </w:r>
            <w:r w:rsidRPr="00A854A9">
              <w:rPr>
                <w:lang w:val="ru-RU"/>
              </w:rPr>
              <w:t xml:space="preserve"> </w:t>
            </w:r>
            <w:r w:rsidRPr="00A854A9">
              <w:rPr>
                <w:rFonts w:ascii="Times New Roman" w:hAnsi="Times New Roman" w:cs="Times New Roman"/>
                <w:color w:val="000000"/>
                <w:sz w:val="24"/>
                <w:szCs w:val="24"/>
                <w:lang w:val="ru-RU"/>
              </w:rPr>
              <w:t>Б.,</w:t>
            </w:r>
            <w:r w:rsidRPr="00A854A9">
              <w:rPr>
                <w:lang w:val="ru-RU"/>
              </w:rPr>
              <w:t xml:space="preserve"> </w:t>
            </w:r>
            <w:r w:rsidRPr="00A854A9">
              <w:rPr>
                <w:rFonts w:ascii="Times New Roman" w:hAnsi="Times New Roman" w:cs="Times New Roman"/>
                <w:color w:val="000000"/>
                <w:sz w:val="24"/>
                <w:szCs w:val="24"/>
                <w:lang w:val="ru-RU"/>
              </w:rPr>
              <w:t>Варламова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Ю.,</w:t>
            </w:r>
            <w:r w:rsidRPr="00A854A9">
              <w:rPr>
                <w:lang w:val="ru-RU"/>
              </w:rPr>
              <w:t xml:space="preserve"> </w:t>
            </w:r>
            <w:r w:rsidRPr="00A854A9">
              <w:rPr>
                <w:rFonts w:ascii="Times New Roman" w:hAnsi="Times New Roman" w:cs="Times New Roman"/>
                <w:color w:val="000000"/>
                <w:sz w:val="24"/>
                <w:szCs w:val="24"/>
                <w:lang w:val="ru-RU"/>
              </w:rPr>
              <w:t>Новикова</w:t>
            </w:r>
            <w:r w:rsidRPr="00A854A9">
              <w:rPr>
                <w:lang w:val="ru-RU"/>
              </w:rPr>
              <w:t xml:space="preserve"> </w:t>
            </w:r>
            <w:r w:rsidRPr="00A854A9">
              <w:rPr>
                <w:rFonts w:ascii="Times New Roman" w:hAnsi="Times New Roman" w:cs="Times New Roman"/>
                <w:color w:val="000000"/>
                <w:sz w:val="24"/>
                <w:szCs w:val="24"/>
                <w:lang w:val="ru-RU"/>
              </w:rPr>
              <w:t>Н.</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Пугачев</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Пугачев</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Российский</w:t>
            </w:r>
            <w:r w:rsidRPr="00A854A9">
              <w:rPr>
                <w:lang w:val="ru-RU"/>
              </w:rPr>
              <w:t xml:space="preserve"> </w:t>
            </w:r>
            <w:r w:rsidRPr="00A854A9">
              <w:rPr>
                <w:rFonts w:ascii="Times New Roman" w:hAnsi="Times New Roman" w:cs="Times New Roman"/>
                <w:color w:val="000000"/>
                <w:sz w:val="24"/>
                <w:szCs w:val="24"/>
                <w:lang w:val="ru-RU"/>
              </w:rPr>
              <w:t>университет</w:t>
            </w:r>
            <w:r w:rsidRPr="00A854A9">
              <w:rPr>
                <w:lang w:val="ru-RU"/>
              </w:rPr>
              <w:t xml:space="preserve"> </w:t>
            </w:r>
            <w:r w:rsidRPr="00A854A9">
              <w:rPr>
                <w:rFonts w:ascii="Times New Roman" w:hAnsi="Times New Roman" w:cs="Times New Roman"/>
                <w:color w:val="000000"/>
                <w:sz w:val="24"/>
                <w:szCs w:val="24"/>
                <w:lang w:val="ru-RU"/>
              </w:rPr>
              <w:t>дружбы</w:t>
            </w:r>
            <w:r w:rsidRPr="00A854A9">
              <w:rPr>
                <w:lang w:val="ru-RU"/>
              </w:rPr>
              <w:t xml:space="preserve"> </w:t>
            </w:r>
            <w:r w:rsidRPr="00A854A9">
              <w:rPr>
                <w:rFonts w:ascii="Times New Roman" w:hAnsi="Times New Roman" w:cs="Times New Roman"/>
                <w:color w:val="000000"/>
                <w:sz w:val="24"/>
                <w:szCs w:val="24"/>
                <w:lang w:val="ru-RU"/>
              </w:rPr>
              <w:t>народов,</w:t>
            </w:r>
            <w:r w:rsidRPr="00A854A9">
              <w:rPr>
                <w:lang w:val="ru-RU"/>
              </w:rPr>
              <w:t xml:space="preserve"> </w:t>
            </w:r>
            <w:r w:rsidRPr="00A854A9">
              <w:rPr>
                <w:rFonts w:ascii="Times New Roman" w:hAnsi="Times New Roman" w:cs="Times New Roman"/>
                <w:color w:val="000000"/>
                <w:sz w:val="24"/>
                <w:szCs w:val="24"/>
                <w:lang w:val="ru-RU"/>
              </w:rPr>
              <w:t>2013.</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308</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978-5-209-04349-2.</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7" w:history="1">
              <w:r w:rsidR="00A031E3">
                <w:rPr>
                  <w:rStyle w:val="a3"/>
                  <w:lang w:val="ru-RU"/>
                </w:rPr>
                <w:t>http://www.iprbookshop.ru/22200.html</w:t>
              </w:r>
            </w:hyperlink>
            <w:r w:rsidRPr="00A854A9">
              <w:rPr>
                <w:lang w:val="ru-RU"/>
              </w:rPr>
              <w:t xml:space="preserve"> </w:t>
            </w:r>
          </w:p>
        </w:tc>
      </w:tr>
      <w:tr w:rsidR="002C3D5D" w:rsidRPr="00A854A9">
        <w:trPr>
          <w:trHeight w:hRule="exact" w:val="82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3.</w:t>
            </w:r>
            <w:r w:rsidRPr="00A854A9">
              <w:rPr>
                <w:lang w:val="ru-RU"/>
              </w:rPr>
              <w:t xml:space="preserve"> </w:t>
            </w:r>
            <w:r w:rsidRPr="00A854A9">
              <w:rPr>
                <w:rFonts w:ascii="Times New Roman" w:hAnsi="Times New Roman" w:cs="Times New Roman"/>
                <w:color w:val="000000"/>
                <w:sz w:val="24"/>
                <w:szCs w:val="24"/>
                <w:lang w:val="ru-RU"/>
              </w:rPr>
              <w:t>Выразительное</w:t>
            </w:r>
            <w:r w:rsidRPr="00A854A9">
              <w:rPr>
                <w:lang w:val="ru-RU"/>
              </w:rPr>
              <w:t xml:space="preserve"> </w:t>
            </w:r>
            <w:r w:rsidRPr="00A854A9">
              <w:rPr>
                <w:rFonts w:ascii="Times New Roman" w:hAnsi="Times New Roman" w:cs="Times New Roman"/>
                <w:color w:val="000000"/>
                <w:sz w:val="24"/>
                <w:szCs w:val="24"/>
                <w:lang w:val="ru-RU"/>
              </w:rPr>
              <w:t>чтение</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Глухова</w:t>
            </w:r>
            <w:r w:rsidRPr="00A854A9">
              <w:rPr>
                <w:lang w:val="ru-RU"/>
              </w:rPr>
              <w:t xml:space="preserve"> </w:t>
            </w:r>
            <w:r w:rsidRPr="00A854A9">
              <w:rPr>
                <w:rFonts w:ascii="Times New Roman" w:hAnsi="Times New Roman" w:cs="Times New Roman"/>
                <w:color w:val="000000"/>
                <w:sz w:val="24"/>
                <w:szCs w:val="24"/>
                <w:lang w:val="ru-RU"/>
              </w:rPr>
              <w:t>О.</w:t>
            </w:r>
            <w:r w:rsidRPr="00A854A9">
              <w:rPr>
                <w:lang w:val="ru-RU"/>
              </w:rPr>
              <w:t xml:space="preserve"> </w:t>
            </w:r>
            <w:r w:rsidRPr="00A854A9">
              <w:rPr>
                <w:rFonts w:ascii="Times New Roman" w:hAnsi="Times New Roman" w:cs="Times New Roman"/>
                <w:color w:val="000000"/>
                <w:sz w:val="24"/>
                <w:szCs w:val="24"/>
                <w:lang w:val="ru-RU"/>
              </w:rPr>
              <w:t>П.,</w:t>
            </w:r>
            <w:r w:rsidRPr="00A854A9">
              <w:rPr>
                <w:lang w:val="ru-RU"/>
              </w:rPr>
              <w:t xml:space="preserve"> </w:t>
            </w:r>
            <w:r w:rsidRPr="00A854A9">
              <w:rPr>
                <w:rFonts w:ascii="Times New Roman" w:hAnsi="Times New Roman" w:cs="Times New Roman"/>
                <w:color w:val="000000"/>
                <w:sz w:val="24"/>
                <w:szCs w:val="24"/>
                <w:lang w:val="ru-RU"/>
              </w:rPr>
              <w:t>Салимова</w:t>
            </w:r>
            <w:r w:rsidRPr="00A854A9">
              <w:rPr>
                <w:lang w:val="ru-RU"/>
              </w:rPr>
              <w:t xml:space="preserve"> </w:t>
            </w:r>
            <w:r w:rsidRPr="00A854A9">
              <w:rPr>
                <w:rFonts w:ascii="Times New Roman" w:hAnsi="Times New Roman" w:cs="Times New Roman"/>
                <w:color w:val="000000"/>
                <w:sz w:val="24"/>
                <w:szCs w:val="24"/>
                <w:lang w:val="ru-RU"/>
              </w:rPr>
              <w:t>Д.</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Набережные</w:t>
            </w:r>
            <w:r w:rsidRPr="00A854A9">
              <w:rPr>
                <w:lang w:val="ru-RU"/>
              </w:rPr>
              <w:t xml:space="preserve"> </w:t>
            </w:r>
            <w:r w:rsidRPr="00A854A9">
              <w:rPr>
                <w:rFonts w:ascii="Times New Roman" w:hAnsi="Times New Roman" w:cs="Times New Roman"/>
                <w:color w:val="000000"/>
                <w:sz w:val="24"/>
                <w:szCs w:val="24"/>
                <w:lang w:val="ru-RU"/>
              </w:rPr>
              <w:t>Челны:</w:t>
            </w:r>
            <w:r w:rsidRPr="00A854A9">
              <w:rPr>
                <w:lang w:val="ru-RU"/>
              </w:rPr>
              <w:t xml:space="preserve"> </w:t>
            </w:r>
            <w:r w:rsidRPr="00A854A9">
              <w:rPr>
                <w:rFonts w:ascii="Times New Roman" w:hAnsi="Times New Roman" w:cs="Times New Roman"/>
                <w:color w:val="000000"/>
                <w:sz w:val="24"/>
                <w:szCs w:val="24"/>
                <w:lang w:val="ru-RU"/>
              </w:rPr>
              <w:t>Набережночелнинский</w:t>
            </w:r>
            <w:r w:rsidRPr="00A854A9">
              <w:rPr>
                <w:lang w:val="ru-RU"/>
              </w:rPr>
              <w:t xml:space="preserve"> </w:t>
            </w:r>
            <w:r w:rsidRPr="00A854A9">
              <w:rPr>
                <w:rFonts w:ascii="Times New Roman" w:hAnsi="Times New Roman" w:cs="Times New Roman"/>
                <w:color w:val="000000"/>
                <w:sz w:val="24"/>
                <w:szCs w:val="24"/>
                <w:lang w:val="ru-RU"/>
              </w:rPr>
              <w:t>государственный</w:t>
            </w:r>
            <w:r w:rsidRPr="00A854A9">
              <w:rPr>
                <w:lang w:val="ru-RU"/>
              </w:rPr>
              <w:t xml:space="preserve"> </w:t>
            </w:r>
            <w:r w:rsidRPr="00A854A9">
              <w:rPr>
                <w:rFonts w:ascii="Times New Roman" w:hAnsi="Times New Roman" w:cs="Times New Roman"/>
                <w:color w:val="000000"/>
                <w:sz w:val="24"/>
                <w:szCs w:val="24"/>
                <w:lang w:val="ru-RU"/>
              </w:rPr>
              <w:t>педагогический</w:t>
            </w:r>
            <w:r w:rsidRPr="00A854A9">
              <w:rPr>
                <w:lang w:val="ru-RU"/>
              </w:rPr>
              <w:t xml:space="preserve"> </w:t>
            </w:r>
            <w:r w:rsidRPr="00A854A9">
              <w:rPr>
                <w:rFonts w:ascii="Times New Roman" w:hAnsi="Times New Roman" w:cs="Times New Roman"/>
                <w:color w:val="000000"/>
                <w:sz w:val="24"/>
                <w:szCs w:val="24"/>
                <w:lang w:val="ru-RU"/>
              </w:rPr>
              <w:t>университет,</w:t>
            </w:r>
            <w:r w:rsidRPr="00A854A9">
              <w:rPr>
                <w:lang w:val="ru-RU"/>
              </w:rPr>
              <w:t xml:space="preserve"> </w:t>
            </w:r>
            <w:r w:rsidRPr="00A854A9">
              <w:rPr>
                <w:rFonts w:ascii="Times New Roman" w:hAnsi="Times New Roman" w:cs="Times New Roman"/>
                <w:color w:val="000000"/>
                <w:sz w:val="24"/>
                <w:szCs w:val="24"/>
                <w:lang w:val="ru-RU"/>
              </w:rPr>
              <w:t>2014.</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130</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2227-8397.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8" w:history="1">
              <w:r w:rsidR="00A031E3">
                <w:rPr>
                  <w:rStyle w:val="a3"/>
                  <w:lang w:val="ru-RU"/>
                </w:rPr>
                <w:t>http://www.iprbookshop.ru/49916.html</w:t>
              </w:r>
            </w:hyperlink>
            <w:r w:rsidRPr="00A854A9">
              <w:rPr>
                <w:lang w:val="ru-RU"/>
              </w:rPr>
              <w:t xml:space="preserve"> </w:t>
            </w:r>
          </w:p>
        </w:tc>
      </w:tr>
      <w:tr w:rsidR="002C3D5D" w:rsidRPr="00A854A9">
        <w:trPr>
          <w:trHeight w:hRule="exact" w:val="585"/>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3D5D" w:rsidRPr="00A854A9">
        <w:trPr>
          <w:trHeight w:hRule="exact" w:val="597"/>
        </w:trPr>
        <w:tc>
          <w:tcPr>
            <w:tcW w:w="9654" w:type="dxa"/>
            <w:gridSpan w:val="2"/>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854A9">
              <w:rPr>
                <w:rFonts w:ascii="Times New Roman" w:hAnsi="Times New Roman" w:cs="Times New Roman"/>
                <w:color w:val="000000"/>
                <w:sz w:val="24"/>
                <w:szCs w:val="24"/>
                <w:lang w:val="ru-RU"/>
              </w:rPr>
              <w:t xml:space="preserve">  Режим доступа: </w:t>
            </w:r>
            <w:hyperlink r:id="rId9" w:history="1">
              <w:r w:rsidR="00A031E3">
                <w:rPr>
                  <w:rStyle w:val="a3"/>
                  <w:rFonts w:ascii="Times New Roman" w:hAnsi="Times New Roman" w:cs="Times New Roman"/>
                  <w:sz w:val="24"/>
                  <w:szCs w:val="24"/>
                  <w:lang w:val="ru-RU"/>
                </w:rPr>
                <w:t>http://www.iprbookshop.ru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2.    ЭБС издательства «Юрайт» Режим доступа: </w:t>
            </w:r>
            <w:hyperlink r:id="rId10" w:history="1">
              <w:r w:rsidR="00A031E3">
                <w:rPr>
                  <w:rStyle w:val="a3"/>
                  <w:rFonts w:ascii="Times New Roman" w:hAnsi="Times New Roman" w:cs="Times New Roman"/>
                  <w:sz w:val="24"/>
                  <w:szCs w:val="24"/>
                  <w:lang w:val="ru-RU"/>
                </w:rPr>
                <w:t>http://biblio-online.ru</w:t>
              </w:r>
            </w:hyperlink>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921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1" w:history="1">
              <w:r w:rsidR="00A031E3">
                <w:rPr>
                  <w:rStyle w:val="a3"/>
                  <w:rFonts w:ascii="Times New Roman" w:hAnsi="Times New Roman" w:cs="Times New Roman"/>
                  <w:sz w:val="24"/>
                  <w:szCs w:val="24"/>
                  <w:lang w:val="ru-RU"/>
                </w:rPr>
                <w:t>http://window.edu.ru/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854A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854A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54A9">
              <w:rPr>
                <w:rFonts w:ascii="Times New Roman" w:hAnsi="Times New Roman" w:cs="Times New Roman"/>
                <w:color w:val="000000"/>
                <w:sz w:val="24"/>
                <w:szCs w:val="24"/>
                <w:lang w:val="ru-RU"/>
              </w:rPr>
              <w:t xml:space="preserve"> Режим доступа: </w:t>
            </w:r>
            <w:hyperlink r:id="rId12" w:history="1">
              <w:r w:rsidR="00A031E3">
                <w:rPr>
                  <w:rStyle w:val="a3"/>
                  <w:rFonts w:ascii="Times New Roman" w:hAnsi="Times New Roman" w:cs="Times New Roman"/>
                  <w:sz w:val="24"/>
                  <w:szCs w:val="24"/>
                  <w:lang w:val="ru-RU"/>
                </w:rPr>
                <w:t>http://elibrary.ru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854A9">
              <w:rPr>
                <w:rFonts w:ascii="Times New Roman" w:hAnsi="Times New Roman" w:cs="Times New Roman"/>
                <w:color w:val="000000"/>
                <w:sz w:val="24"/>
                <w:szCs w:val="24"/>
                <w:lang w:val="ru-RU"/>
              </w:rPr>
              <w:t xml:space="preserve"> Режим доступа:  </w:t>
            </w:r>
            <w:hyperlink r:id="rId13" w:history="1">
              <w:r w:rsidR="00A031E3">
                <w:rPr>
                  <w:rStyle w:val="a3"/>
                  <w:rFonts w:ascii="Times New Roman" w:hAnsi="Times New Roman" w:cs="Times New Roman"/>
                  <w:sz w:val="24"/>
                  <w:szCs w:val="24"/>
                  <w:lang w:val="ru-RU"/>
                </w:rPr>
                <w:t>http://www.sciencedirect.com</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415EF">
                <w:rPr>
                  <w:rStyle w:val="a3"/>
                  <w:rFonts w:ascii="Times New Roman" w:hAnsi="Times New Roman" w:cs="Times New Roman"/>
                  <w:sz w:val="24"/>
                  <w:szCs w:val="24"/>
                </w:rPr>
                <w:t>www.edu.ru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A031E3">
                <w:rPr>
                  <w:rStyle w:val="a3"/>
                  <w:rFonts w:ascii="Times New Roman" w:hAnsi="Times New Roman" w:cs="Times New Roman"/>
                  <w:sz w:val="24"/>
                  <w:szCs w:val="24"/>
                  <w:lang w:val="ru-RU"/>
                </w:rPr>
                <w:t>http://journals.cambridge.org</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A031E3">
                <w:rPr>
                  <w:rStyle w:val="a3"/>
                  <w:rFonts w:ascii="Times New Roman" w:hAnsi="Times New Roman" w:cs="Times New Roman"/>
                  <w:sz w:val="24"/>
                  <w:szCs w:val="24"/>
                  <w:lang w:val="ru-RU"/>
                </w:rPr>
                <w:t>http://www.oxfordjoumals.org</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A031E3">
                <w:rPr>
                  <w:rStyle w:val="a3"/>
                  <w:rFonts w:ascii="Times New Roman" w:hAnsi="Times New Roman" w:cs="Times New Roman"/>
                  <w:sz w:val="24"/>
                  <w:szCs w:val="24"/>
                  <w:lang w:val="ru-RU"/>
                </w:rPr>
                <w:t>http://dic.academic.ru/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A031E3">
                <w:rPr>
                  <w:rStyle w:val="a3"/>
                  <w:rFonts w:ascii="Times New Roman" w:hAnsi="Times New Roman" w:cs="Times New Roman"/>
                  <w:sz w:val="24"/>
                  <w:szCs w:val="24"/>
                  <w:lang w:val="ru-RU"/>
                </w:rPr>
                <w:t>http://www.benran.ru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11.   Сайт Госкомстата РФ. Режим доступа: </w:t>
            </w:r>
            <w:hyperlink r:id="rId19" w:history="1">
              <w:r w:rsidR="00A031E3">
                <w:rPr>
                  <w:rStyle w:val="a3"/>
                  <w:rFonts w:ascii="Times New Roman" w:hAnsi="Times New Roman" w:cs="Times New Roman"/>
                  <w:sz w:val="24"/>
                  <w:szCs w:val="24"/>
                  <w:lang w:val="ru-RU"/>
                </w:rPr>
                <w:t>http://www.gks.ru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A031E3">
                <w:rPr>
                  <w:rStyle w:val="a3"/>
                  <w:rFonts w:ascii="Times New Roman" w:hAnsi="Times New Roman" w:cs="Times New Roman"/>
                  <w:sz w:val="24"/>
                  <w:szCs w:val="24"/>
                  <w:lang w:val="ru-RU"/>
                </w:rPr>
                <w:t>http://diss.rsl.ru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A031E3">
                <w:rPr>
                  <w:rStyle w:val="a3"/>
                  <w:rFonts w:ascii="Times New Roman" w:hAnsi="Times New Roman" w:cs="Times New Roman"/>
                  <w:sz w:val="24"/>
                  <w:szCs w:val="24"/>
                  <w:lang w:val="ru-RU"/>
                </w:rPr>
                <w:t>http://ru.spinform.ru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3D5D" w:rsidRPr="00A854A9">
        <w:trPr>
          <w:trHeight w:hRule="exact" w:val="31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3D5D" w:rsidRPr="00A854A9">
        <w:trPr>
          <w:trHeight w:hRule="exact" w:val="586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7948"/>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854A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3D5D" w:rsidRPr="00A854A9">
        <w:trPr>
          <w:trHeight w:hRule="exact" w:val="855"/>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3D5D" w:rsidRPr="00A854A9">
        <w:trPr>
          <w:trHeight w:hRule="exact" w:val="298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Перечень программного обеспечения</w:t>
            </w:r>
          </w:p>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4A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3D5D" w:rsidRDefault="00A854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3D5D" w:rsidRDefault="00A854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4A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854A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Антивирус Касперского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4A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854A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854A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C3D5D">
        <w:trPr>
          <w:trHeight w:hRule="exact" w:val="585"/>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C3D5D" w:rsidRDefault="00A854A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031E3">
                <w:rPr>
                  <w:rStyle w:val="a3"/>
                  <w:rFonts w:ascii="Times New Roman" w:hAnsi="Times New Roman" w:cs="Times New Roman"/>
                  <w:sz w:val="24"/>
                  <w:szCs w:val="24"/>
                </w:rPr>
                <w:t>http://fgosvo.ru</w:t>
              </w:r>
            </w:hyperlink>
          </w:p>
        </w:tc>
      </w:tr>
      <w:tr w:rsidR="002C3D5D">
        <w:trPr>
          <w:trHeight w:hRule="exact" w:val="314"/>
        </w:trPr>
        <w:tc>
          <w:tcPr>
            <w:tcW w:w="9654"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3D5D">
        <w:trPr>
          <w:trHeight w:hRule="exact" w:val="239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3D5D" w:rsidRDefault="00A854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3D5D" w:rsidRDefault="00A854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C3D5D" w:rsidRDefault="00A854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542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C3D5D" w:rsidRDefault="00A854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3D5D" w:rsidRDefault="00A854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3D5D" w:rsidRDefault="00A854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C3D5D" w:rsidRDefault="00A854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3D5D" w:rsidRDefault="00A854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3D5D" w:rsidRDefault="00A854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3D5D" w:rsidRDefault="00A854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3D5D" w:rsidRDefault="00A854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3D5D" w:rsidRDefault="00A854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3D5D" w:rsidRDefault="00A854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3D5D">
        <w:trPr>
          <w:trHeight w:hRule="exact" w:val="277"/>
        </w:trPr>
        <w:tc>
          <w:tcPr>
            <w:tcW w:w="9640" w:type="dxa"/>
          </w:tcPr>
          <w:p w:rsidR="002C3D5D" w:rsidRDefault="002C3D5D"/>
        </w:tc>
      </w:tr>
      <w:tr w:rsidR="002C3D5D">
        <w:trPr>
          <w:trHeight w:hRule="exact" w:val="585"/>
        </w:trPr>
        <w:tc>
          <w:tcPr>
            <w:tcW w:w="9654"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3D5D">
        <w:trPr>
          <w:trHeight w:hRule="exact" w:val="9105"/>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D5D" w:rsidRDefault="00A854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D5D" w:rsidRDefault="00A854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3D5D" w:rsidRDefault="00A854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3D5D" w:rsidRDefault="00A854A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515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3415EF">
                <w:rPr>
                  <w:rStyle w:val="a3"/>
                  <w:rFonts w:ascii="Times New Roman" w:hAnsi="Times New Roman" w:cs="Times New Roman"/>
                  <w:sz w:val="24"/>
                  <w:szCs w:val="24"/>
                </w:rPr>
                <w:t>www.biblio-online.ru</w:t>
              </w:r>
            </w:hyperlink>
          </w:p>
          <w:p w:rsidR="002C3D5D" w:rsidRDefault="00A854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C3D5D" w:rsidRDefault="002C3D5D"/>
    <w:sectPr w:rsidR="002C3D5D" w:rsidSect="002C3D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D5D"/>
    <w:rsid w:val="003415EF"/>
    <w:rsid w:val="008B723B"/>
    <w:rsid w:val="00A031E3"/>
    <w:rsid w:val="00A854A9"/>
    <w:rsid w:val="00D31453"/>
    <w:rsid w:val="00D818FA"/>
    <w:rsid w:val="00E209E2"/>
    <w:rsid w:val="00E50593"/>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19F7-86A0-4CB4-8467-97F150B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5EF"/>
    <w:rPr>
      <w:color w:val="0000FF" w:themeColor="hyperlink"/>
      <w:u w:val="single"/>
    </w:rPr>
  </w:style>
  <w:style w:type="character" w:styleId="a4">
    <w:name w:val="Unresolved Mention"/>
    <w:basedOn w:val="a0"/>
    <w:uiPriority w:val="99"/>
    <w:semiHidden/>
    <w:unhideWhenUsed/>
    <w:rsid w:val="00A0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91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220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3764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36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6500</Words>
  <Characters>37053</Characters>
  <Application>Microsoft Office Word</Application>
  <DocSecurity>0</DocSecurity>
  <Lines>308</Lines>
  <Paragraphs>86</Paragraphs>
  <ScaleCrop>false</ScaleCrop>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(ППДО)(21)_plx_Практикум по выразительному чтению</dc:title>
  <dc:creator>FastReport.NET</dc:creator>
  <cp:lastModifiedBy>Mark Bernstorf</cp:lastModifiedBy>
  <cp:revision>7</cp:revision>
  <dcterms:created xsi:type="dcterms:W3CDTF">2022-02-03T15:04:00Z</dcterms:created>
  <dcterms:modified xsi:type="dcterms:W3CDTF">2022-11-13T13:43:00Z</dcterms:modified>
</cp:coreProperties>
</file>